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CF3E3" w14:textId="3CD4DA3D" w:rsidR="007E43ED" w:rsidRDefault="00036F90">
      <w:r w:rsidRPr="00036F90">
        <w:t>Lay Voters are voters who are not pastors or deacons. This number is based on the congregation’s membership. The voter allocation chart tells you how many voting members your congregation can send to Synod Assembly. </w:t>
      </w:r>
      <w:hyperlink r:id="rId4" w:tgtFrame="_blank" w:history="1">
        <w:r w:rsidRPr="00036F90">
          <w:rPr>
            <w:rStyle w:val="Hyperlink"/>
          </w:rPr>
          <w:t>Click here for the 202</w:t>
        </w:r>
        <w:r w:rsidR="00FC5EF4">
          <w:rPr>
            <w:rStyle w:val="Hyperlink"/>
          </w:rPr>
          <w:t>6</w:t>
        </w:r>
        <w:r w:rsidRPr="00036F90">
          <w:rPr>
            <w:rStyle w:val="Hyperlink"/>
          </w:rPr>
          <w:t xml:space="preserve"> Voter Allocation Chart.</w:t>
        </w:r>
      </w:hyperlink>
      <w:r w:rsidRPr="00036F90">
        <w:t xml:space="preserve"> Ideally, each congregation sends a delegation that is equitable by gender. Lay voting members must be members of the church, not simply attendees or employees. </w:t>
      </w:r>
      <w:r w:rsidR="00FC5EF4" w:rsidRPr="00036F90">
        <w:t>People</w:t>
      </w:r>
      <w:r w:rsidRPr="00036F90">
        <w:t xml:space="preserve"> who have been ordained may not be counted as Lay Voters. This includes retired pastors who are members of a congregation.</w:t>
      </w:r>
    </w:p>
    <w:p w14:paraId="4336E887" w14:textId="77777777" w:rsidR="00FC5EF4" w:rsidRDefault="00FC5EF4"/>
    <w:p w14:paraId="44BA90DB" w14:textId="5E9EA43E" w:rsidR="00FC5EF4" w:rsidRDefault="00FC5EF4">
      <w:r>
        <w:t xml:space="preserve">Lay Voters </w:t>
      </w:r>
      <w:r>
        <w:t>also include Synod Authorized Ministers (SAMs) who serve in a congregation(s) under the Bishop’s authorization and who have been given voice and vote at the synod assembly by the Synod Council.</w:t>
      </w:r>
    </w:p>
    <w:sectPr w:rsidR="00FC5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F90"/>
    <w:rsid w:val="00036F90"/>
    <w:rsid w:val="002A10A2"/>
    <w:rsid w:val="005B576D"/>
    <w:rsid w:val="007E43ED"/>
    <w:rsid w:val="00F93E10"/>
    <w:rsid w:val="00FC5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C322D"/>
  <w15:chartTrackingRefBased/>
  <w15:docId w15:val="{4F4AC2D1-450F-4BA5-AECC-5EE9E5B7C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6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6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6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6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6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F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F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F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F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F90"/>
    <w:rPr>
      <w:rFonts w:eastAsiaTheme="majorEastAsia" w:cstheme="majorBidi"/>
      <w:color w:val="272727" w:themeColor="text1" w:themeTint="D8"/>
    </w:rPr>
  </w:style>
  <w:style w:type="paragraph" w:styleId="Title">
    <w:name w:val="Title"/>
    <w:basedOn w:val="Normal"/>
    <w:next w:val="Normal"/>
    <w:link w:val="TitleChar"/>
    <w:uiPriority w:val="10"/>
    <w:qFormat/>
    <w:rsid w:val="00036F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F9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F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6F90"/>
    <w:rPr>
      <w:i/>
      <w:iCs/>
      <w:color w:val="404040" w:themeColor="text1" w:themeTint="BF"/>
    </w:rPr>
  </w:style>
  <w:style w:type="paragraph" w:styleId="ListParagraph">
    <w:name w:val="List Paragraph"/>
    <w:basedOn w:val="Normal"/>
    <w:uiPriority w:val="34"/>
    <w:qFormat/>
    <w:rsid w:val="00036F90"/>
    <w:pPr>
      <w:ind w:left="720"/>
      <w:contextualSpacing/>
    </w:pPr>
  </w:style>
  <w:style w:type="character" w:styleId="IntenseEmphasis">
    <w:name w:val="Intense Emphasis"/>
    <w:basedOn w:val="DefaultParagraphFont"/>
    <w:uiPriority w:val="21"/>
    <w:qFormat/>
    <w:rsid w:val="00036F90"/>
    <w:rPr>
      <w:i/>
      <w:iCs/>
      <w:color w:val="0F4761" w:themeColor="accent1" w:themeShade="BF"/>
    </w:rPr>
  </w:style>
  <w:style w:type="paragraph" w:styleId="IntenseQuote">
    <w:name w:val="Intense Quote"/>
    <w:basedOn w:val="Normal"/>
    <w:next w:val="Normal"/>
    <w:link w:val="IntenseQuoteChar"/>
    <w:uiPriority w:val="30"/>
    <w:qFormat/>
    <w:rsid w:val="00036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F90"/>
    <w:rPr>
      <w:i/>
      <w:iCs/>
      <w:color w:val="0F4761" w:themeColor="accent1" w:themeShade="BF"/>
    </w:rPr>
  </w:style>
  <w:style w:type="character" w:styleId="IntenseReference">
    <w:name w:val="Intense Reference"/>
    <w:basedOn w:val="DefaultParagraphFont"/>
    <w:uiPriority w:val="32"/>
    <w:qFormat/>
    <w:rsid w:val="00036F90"/>
    <w:rPr>
      <w:b/>
      <w:bCs/>
      <w:smallCaps/>
      <w:color w:val="0F4761" w:themeColor="accent1" w:themeShade="BF"/>
      <w:spacing w:val="5"/>
    </w:rPr>
  </w:style>
  <w:style w:type="character" w:styleId="Hyperlink">
    <w:name w:val="Hyperlink"/>
    <w:basedOn w:val="DefaultParagraphFont"/>
    <w:uiPriority w:val="99"/>
    <w:unhideWhenUsed/>
    <w:rsid w:val="00036F90"/>
    <w:rPr>
      <w:color w:val="467886" w:themeColor="hyperlink"/>
      <w:u w:val="single"/>
    </w:rPr>
  </w:style>
  <w:style w:type="character" w:styleId="UnresolvedMention">
    <w:name w:val="Unresolved Mention"/>
    <w:basedOn w:val="DefaultParagraphFont"/>
    <w:uiPriority w:val="99"/>
    <w:semiHidden/>
    <w:unhideWhenUsed/>
    <w:rsid w:val="00036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pas-elca.org/wp-content/uploads/sites/49/2025/01/2025-SA-Voting-Member-Alloc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142</Words>
  <Characters>740</Characters>
  <Application>Microsoft Office Word</Application>
  <DocSecurity>0</DocSecurity>
  <Lines>11</Lines>
  <Paragraphs>1</Paragraphs>
  <ScaleCrop>false</ScaleCrop>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Rollie Bockbrader</dc:creator>
  <cp:keywords/>
  <dc:description/>
  <cp:lastModifiedBy>Rollie Bockbrader</cp:lastModifiedBy>
  <cp:revision>2</cp:revision>
  <dcterms:created xsi:type="dcterms:W3CDTF">2025-12-27T01:49:00Z</dcterms:created>
  <dcterms:modified xsi:type="dcterms:W3CDTF">2025-12-27T01:55:00Z</dcterms:modified>
</cp:coreProperties>
</file>